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B7" w:rsidRPr="00A301B7" w:rsidRDefault="00A301B7" w:rsidP="00A301B7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85090" cy="85090"/>
            <wp:effectExtent l="19050" t="0" r="0" b="0"/>
            <wp:docPr id="1" name="Immagine 1" descr="http://www.avisabruzzo.it/immagini/red_list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visabruzzo.it/immagini/red_list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01B7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Decreto Legislativo n. 191 del 19 Agosto 2005 - (Gazzetta Ufficiale 221 del 22/9/05)</w:t>
      </w:r>
      <w:r w:rsidRPr="00A301B7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br/>
        <w:t>Attuazione della direttiva 2002/98/CE che stabilisce norme di qualit</w:t>
      </w:r>
      <w:r w:rsidR="008B3EB3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  <w:t xml:space="preserve"> e di sicurezza per la raccolta, il controllo, la lavorazione, la conservazione e la distribuzione del sangue umano e dei suoi componenti.</w:t>
      </w:r>
    </w:p>
    <w:p w:rsidR="00A301B7" w:rsidRPr="00A301B7" w:rsidRDefault="00A301B7" w:rsidP="00A301B7">
      <w:pPr>
        <w:spacing w:after="0" w:line="260" w:lineRule="atLeast"/>
        <w:rPr>
          <w:rFonts w:ascii="Arial" w:eastAsia="Times New Roman" w:hAnsi="Arial" w:cs="Arial"/>
          <w:b/>
          <w:bCs/>
          <w:color w:val="007DC5"/>
          <w:sz w:val="11"/>
          <w:szCs w:val="11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7DC5"/>
          <w:sz w:val="11"/>
          <w:szCs w:val="11"/>
          <w:lang w:eastAsia="it-IT"/>
        </w:rPr>
        <w:drawing>
          <wp:inline distT="0" distB="0" distL="0" distR="0">
            <wp:extent cx="4810760" cy="28575"/>
            <wp:effectExtent l="19050" t="0" r="8890" b="0"/>
            <wp:docPr id="2" name="Immagine 2" descr="http://www.avisabruzzo.it/immagini/linea_sf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visabruzzo.it/immagini/linea_sfu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I - Disposizioni generali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IL PRESIDENTE DELLA REPUBBLICA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Visti gli articoli 76 e 87 della Costituzione;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legge 21 dicembre 1999, n. 526;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direttiva 2002/98/CE del Parlamento europeo e del Consiglio, del 27 gennaio 2003, che stabilisce norme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di sicurezza per la raccolta, il controllo, la lavorazione, la conservazione e la distribuzione del sangue umano e dei suoi componenti e che modifica la direttiva 2001/83/CE;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legge 31 ottobre 2003, n. 306, recante disposizioni per l`adempimento di obblighi derivanti dall`appartenenza dell`Italia alle Comunit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europee. (Legge comunitaria 2003);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Visti i decreti legislativi 24 febbraio 1997, n. 46, e 8 settembre 2000, n. 332;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legge 4 maggio 1990, n. 107, recante disciplina per 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trasfusionali relative al sangue umano ed ai suoi componenti, e per la produzione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plasmaderivati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legislativo 30 dicembre 1992, n. 502, concernente riordino della disciplina in materia sanitaria a norma dell`articolo 1 della legge 23 ottobre 1992, n. 421, e successive modificazioni;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Ministro della 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17 luglio 1997, n. 308, concernente regolamento recante norme per la disciplina dei compiti di coordinamento a livello nazionale 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dei centri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coordinamento e compensazione in materia di sangue ed emoderivati;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Ministro della 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data 1° marzo 2000, recante adozione del progetto relativo al piano nazionale sangue e plasma per il triennio 1999-2001, pubblicato nel supplemento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ordinario alla Gazzetta Ufficiale n. 73 del 28 marzo 2000;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Presidente del Consiglio dei Ministri in data 1° settembre 2000, recante approvazione dell`Atto di indirizzo e coordinamento in materia di requisiti strutturali, tecnologici ed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organizzativi minimi, per l`esercizio 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sanitarie relative alla medicina trasfusionale, pubblicato nella Gazzetta Ufficiale n. 274 del 23 novembre 2000;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Ministro della 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data 7 settembre 2000, recante disposizioni relative all`importazione e all`esportazione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uso terapeutico,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diagnostico e profilattico, pubblicato nella Gazzetta Ufficiale n. 248 del 23 ottobre 2000;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Ministro della salute in data 3 marzo 2005, recante caratteristiche e modalit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la raccolta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pubblicato nella Gazzetta Ufficiale n. 85 del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13 aprile 2005;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 il decreto del Ministro della salute in data 3 marzo 2005, concernente protocolli per l`accertamento della 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pubblicato nella Gazzetta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Ufficiale n. 85 del 13 aprile 2005;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Acquisito il parere della Commissione nazionale per il servizio trasfusionale nella riunione del 21 settembre 2004;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preliminare deliberazione del Consiglio dei Ministri, adottata nella riunione del 27 maggio 2005;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Acquisito il parere della Conferenza permanente per i rapporti tra lo Stato, le regioni e le province autonome di Trento e di Bolzano;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Acquisiti i pareri delle competenti Commissioni della Camera dei deputati e del Senato della Repubblica;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Vista la deliberazione del Consiglio dei Ministri, adottata nella riunione del 29 luglio 2005;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Sulla proposta del Ministro per le politiche comunitarie e del Ministro della salute, di concerto con i Ministri degli affari esteri, della giustizia, dell`economia e delle finanze e per gli affari regionali;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 m a n a il seguente decreto legislativo: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Finalit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1. Il presente decreto stabilisce norme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sicurezza del sangue umano e dei suoi componenti, al fine di assicurare un elevato livello di protezione della salute umana.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Campo di applicazione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Il presente decreto si applica alla raccolta e al controllo del sangue umano e dei suoi componenti, a qualunque uso siano destinati,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alla lavorazione, conservazione, distribuzione e assegnazione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degli stessi qualora siano destinati alla trasfusione.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Al sangue umano ed ai suoi componenti che vengano raccolti e controllati per essere utilizzati esclusivamente in trasfusioni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autologhe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siano chiaramente indicati in quanto tali si applicano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requisiti conformi alla normativa di cui all`articolo 26, comma 1, lettera g).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Le disposizioni del presente decreto non si applicano alle cellule staminali del sangue.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3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Definizioni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Ai fini del presente decreto si intende per: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«sangue»: il sangue intero prelevato da un donatore e trattato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 la trasfusione o per l`elaborazione di prodotti derivati;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b) «componenti del sangue» o «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»: i componenti del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sangue (globuli rossi, globuli bianchi, piastrine, plasma) che possono essere preparati a fini terapeutici con vari metodi;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c) «prodotto del sangue»: qualunque prodotto terapeutico derivato dal sangue o dal plasma umano;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d) «trasfusione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autologa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»: la trasfusione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ottenuta attraverso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predeposito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in cui il donatore e il ricevente sono la stessa persona;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e) «servizio trasfusionale»: le strutture previste dalla normativa vigente secondo i modelli organizzativi regionali, ivi comprese eventuali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medicina trasfusionale, che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sonoresponsabili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sotto qualsiasi aspetto della raccolta e del controllo del sangue umano e dei suoi componenti, quale ne sia la destinazione,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della lavorazione, conservazione, distribuzione 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assegnazione quando gli stessi sono destinati alla trasfusione;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f) «unit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raccolta»: strutture incaricate della raccolta, previa autorizzazione delle regioni o province autonome competenti, gestite anche dalle Associazioni del volontariato del sangue sotto la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responsabilit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tecnico-organizzativa del servizio trasfusionale di riferimento;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g) «incidente grave»: qualunque evento negativo collegato alla raccolta, al controllo, alla lavorazione, alla conservazione, alla distribuzione e alla assegnazione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, che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provocare la morte o determinare condizioni suscettibili di mettere in pericolo la vita o di produrre invalidit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o incapacit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o del paziente o che ne determina o prolunga l`ospedalizzazione o la morbilit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h) «reazione indesiderata grave»: la risposta inattesa del donatore o del paziente, connessa con la raccolta o la trasfusione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che provoca la morte o mette in pericolo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vita o produce invalidit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o incapacit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o del paziente ovvero determina o prolunga l`ospedalizzazione o la morbilit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i) «rilascio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»: l`operazione che consente di liberare dalla quarantena componenti del sangue mediante sistemi e procedure idonei ad assicurare che il prodotto finito soddisfi le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condizioni previste per il rilascio;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l) «esclusione»: la sospensione dell`idoneit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una persona a donare sangue 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; tale sospensione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essere definitiva o temporanea;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m) «distribuzione»: la cessione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ad altri servizi trasfusionali e a produttori di derivati del sangue e del plasma. E` esclusa dalla distribuzione l`assegnazione del sangue o dei suoi componenti a scopo di trasfusione;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n) «assegnazione»: attribuzione al paziente di determinate, specifiche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l`uso trasfusionale;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o) «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emovigilanza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»: insieme delle procedure di sorveglianza organizzate relative agli incidenti o alle reazioni indesiderate gravi o inaspettate dei donatori o dei riceventi, nonch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é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al controllo epidemiologico dei donatori;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p) «ispezione»: controllo ufficiale e obiettivo, effettuato in conformit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 norme esistenti al fine di valutare il rispetto del presente decreto e di altre normative pertinenti e volto anche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all`individuazione di problemi.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4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Art. 4.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Applicazione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Ministero della salute, l`Istituto superiore di 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le regioni e le province autonome, nell`ambito delle rispettive competenze, e il Ministero della difesa per il servizio trasfusionale di cui all`articolo 20, comma 1, della legge 4 maggio 1990, n. 107, sono le Autorit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responsabili del rispetto dei requisiti di cui al presente decreto.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II - Compiti delle regioni e delle province autonome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5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Art. 5.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Autorizzazione e accreditamento dei servizi trasfusionali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relative alla raccolta e al controllo del sangue umano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, a qualunque uso siano destinati,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alla loro lavorazione, conservazione, distribuzione e assegnazione, ove siano destinati alla trasfusione, sono effettuate unicamente dai servizi trasfusionali di cui all`articolo 3, comma 1, lettera e), che abbiano ottenuto, ai sensi della normativa vigente e del presente decreto, l`autorizzazione e l`accreditamento come previsto da parte della regione o provincia autonoma.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Ai fini del rilascio dell`autorizzazione e dell`accreditamento, il servizio trasfusionale fornisce alla regione o alla provincia autonoma le informazioni dalla stessa richieste in attuazione della normativa vigente.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La regione o la provincia autonoma, previo accertamento della conformit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servizio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rasfusionale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ai requisiti previsti, ai sensi della normativa vigente e del presente decreto, ne autorizza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l`esercizio 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consentite prescrivendone le condizioni.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Ogni modifica sostanziale 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un servizio trasfusionale e` subordinata a preventiva autorizzazione da parte della regione o della provincia autonoma.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5. La regione o la provincia autonoma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sospendere o revocare l`autorizzazione e l`accreditamento del servizio trasfusionale qualora l`ispezione o le misure di controllo attuate dimostrino che lo stesso non soddisfa i requisiti previsti.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6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Ispezioni e misure di controllo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Le regioni e le province autonome, in adempimento del presente decreto e delle altre disposizioni in materia vigenti, organizzano ispezioni e adeguate misure di controllo presso i servizi trasfusionali per verificarne la rispondenza ai requisiti previsti.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2. Dette ispezioni o misure di controllo sono eseguite a intervalli di tempo regolari a distanza non superiore a due anni.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Il personale incaricato dalle Autorit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competenti di effettuare tali ispezioni e misure di controllo, ha il potere di: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ispezionare nel proprio territorio i servizi trasfusionali e le strutture che ai sensi della normativa vigente sono incaricate dal titolare dell`autorizzazione e dell`accreditamento di effettuare procedimenti di valutazione e controllo secondo quanto stabilito dall`articolo 16;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b) prelevare campioni a fini di esame ed analisi;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c) esaminare qualunque documento riguardante l`oggetto dell`ispezione, nel rispetto delle disposizioni vigenti che pongano limiti a tale potere per quanto riguarda le descrizioni dei metodi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preparazione.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Le regioni e le province autonome organizzano ispezioni e altre misure di controllo adeguate in caso di incidenti gravi o reazioni indesiderate gravi o sospetti in tale senso.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5. Dall`attuazione del presente articolo non devono derivare nuovi o maggiori oneri a carico della finanza pubblica.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III- Disposizioni sui servizi trasfusionali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7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Persona responsabile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La persona responsabile del servizio trasfusionale, come definito alla lettera e) del comma 1 dell`articolo 3, ha le seguenti responsabilit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garantire che ciascuna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a qualunque uso destinata, sia raccolta e controllata e, se destinata alla trasfusione, sia lavorata, conservata, distribuita e assegnata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conformemente alle norme vigenti;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b) fornire le informazioni necessarie per le procedure di autorizzazione e accreditamento;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c) assicurare che il servizio trasfusionale soddisfi i requisiti di cui agli articoli 9, 10, 11, 12, 13 e 14.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La persona responsabile di cui al comma 1, possiede i requisiti previsti dalla normativa vigente per le funzioni di responsabilit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materia di medicina trasfusionale.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Le funzioni di cui al comma 1, nei casi e con le modalit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previsti dalla normativa vigente, possono essere delegate ad altro personale addetto al servizio trasfusionale, in possesso delle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qualificazioni di formazione ed esperienza previste nel comma 2.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L`Azienda sanitaria comunica alla regione o alla provincia autonoma il nome della persona responsabile del servizio trasfusionale e, nei casi di cui al comma 3, il nominativo del delegato.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5. L`unit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 definita alla lettera f) del comma 1 dell`articolo 3, comunica alle regioni o province autonome il nominativo della persona responsabile, come previsto dalle normative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vigenti regionali, in tema di autorizzazione e di accreditamento. La persona responsabile possiede il diploma di laurea in medicina e chirurgia ed esperienza pratica post-laurea di almeno due anni nelle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 del sangue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6. Qualora la persona responsabile debba essere temporaneamente o permanentemente sostituita, l`Azienda sanitaria ovvero l`Associazione dei donatori volontari di sangue di riferimento, ciascuno per la propria competenza, comunica alla regione o alla provincia autonoma il nome del nuovo responsabile e la data di assunzione delle funzioni.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8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Personale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Il personale che interviene nella raccolta, nel controllo, nella lavorazione, nella conservazione, nella distribuzione e nella assegnazione del sangue umano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possiede le qualificazioni previste dalla normativa vigente per svolgere tali funzioni e riceve, in tempo opportuno, adeguata formazione professionale, periodicamente aggiornata.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IV - Gestione della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9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Sistema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Le regioni e le province autonome adottano le misure necessarie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 servizi trasfusionali e le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 istituiscano e mantengano un sistema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basato sui principi di buona prassi e secondo quanto previsto dalla normativa vigente.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10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Documentazione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Presso i servizi trasfusionali, ai sensi della normativa vigente e del presente decreto viene curata la conservazione dei documenti relativi alle procedure operative e alle linee guida, dei manuali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formazione e di riferimento,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dei moduli di rapporto o resoconti.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Il personale incaricato di eseguire le ispezioni e le misure di controllo di cui all`articolo 6, ha accesso ai documenti di cui al comma 1.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11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Tenuta dei registri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1. Presso i servizi trasfusionali e le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raccolta, ai sensi della normativa vigente e del presente decreto viene curata la registrazione e la conservazione dei dati e delle informazioni prescritte ai fini del Registro nazionale e regionale sangue e plasma e dell`allegato I al presente decreto, degli esami per la validazione biologica delle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ed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cui all`allegato III,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quanto indicato all`articolo 26, comma 1, lettere b), c) e d), per i periodi di tempo previsti dalla normativa vigente.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Le regioni e le province autonome e l`Istituto superiore di 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ciascuno per quanto di competenza, conservano i registri relativi ai dati di cui agli articoli 5, 6, 7 e 13, ricevuti dai servizi trasfusionali.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Capo V-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Emovigilanza</w:t>
      </w:r>
      <w:proofErr w:type="spellEnd"/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12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Per ciascuna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raccolta, controllata, lavorata, conservata, rilasciata, distribuita e assegnata e` assicurata la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percorso dal donatore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 ricevente e viceversa. A tale fine i servizi trasfusionali istituiscono, conformemente alle disposizioni vigenti e all`articolo 26, comma 1, lettera a), un sistema di identificazione di ogni singola donazione di sangue e di ciascuna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 modo da garantire la sicura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donatore, della trasfusione e del ricevente. Il sistema deve identificare senza possibilit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errore ciascuna donazione singola e tipo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emocomponente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Per ciascuna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importata da Paesi terzi, i servizi trasfusionali garantiscono un pari livello di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percorso.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Ogni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raccolta, controllata, lavorata, conservata, rilasciata, distribuita, assegnata, deve essere conforme al sistema di identificazione di cui al comma 1, ed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etichettata secondo quanto indicato all`allegato II.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4. I dati necessari ai fini della completa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sono conservati per almeno trenta anni.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13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Notifica di incidenti e di reazioni indesiderate gravi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Qualunque incidente grave, sia esso dovuto ad evento accidentale o ad errore, connesso alla raccolta, al controllo, alla lavorazione, alla conservazione, alla distribuzione e alla assegnazione del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, che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puo`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influire sulla loro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sicurezza,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nonche`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qualunque reazione indesiderata grave osservata durante o dopo la trasfusione che possa avere attinenza con la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sicurezza del sangue e dei suoi componenti, o con errore umano, e` notificato alla regione o alla provincia autonoma interessata che a sua volta lo notifica all`Istituto superiore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sanit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I servizi trasfusionali stabiliscono una procedura accurata, efficace e verificabile per ritirare dalla distribuzione il sangue e 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associati alla notifica di cui al comma 1, e ne curano l`attuazione.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3. Gli incidenti gravi e le reazioni indesiderate gravi sono notificati con procedura conforme al disposto di cui all`articolo 26, comma 1, lettera i).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Capo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- Disposizioni relative alla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alla sicurezza del sangue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14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Informazioni da fornire ai candidati donatori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Il Ministero della salute, sentita la Conferenza permanente per i rapporti tra lo Stato, le regioni e le province autonome, adotta provvedimenti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affinche`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 candidati donatori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ricevano adeguate informazioni come previsto dalle disposizioni relative ai protocolli per l`accertamento della 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coerenti al disposto di cui all`articolo 26, comma 1, lettera b).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15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Informazioni richieste ai candidati donatori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Ministero della salute, sentita la Conferenza permanente per i rapporti tra lo Stato, le regioni e le province autonome, adotta provvedimenti per garantire che i candidati donatori, una volta espressa la volont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donare sangue 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forniscano al centro trasfusionale le informazioni previste dalle disposizioni sui protocolli per l`accertamento della 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coerenti al disposto di cui all`articolo 26, comma 1, lettera c)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16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Il servizio trasfusionale assicura l`attuazione di procedure di valutazione per tutti i donatori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il rispetto dei criteri per le donazioni richiesti dalla normativa vigente, coerenti con il disposto di cui all`articolo 26, comma 1, lettera d).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I risultati della valutazione e del controllo del donatore sono documentati e al predetto viene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omunicato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qualsiasi risultato anomalo.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17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Selezione del donatore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La selezione del donatore e` eseguita secondo la procedura prevista dalle disposizioni vigenti in materia di protocolli per l`accertamento della 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donatore di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18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Donazione volontaria e gratuita del sangue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Ministero della salute, le regioni, le province autonome, in collaborazione con le Associazioni e le Federazioni dei donatori volontari di sangue e con il Ministero della difesa, adottano, nei limiti degli ordinari stanziamenti di bilancio, misure per promuovere la donazione del sangue e dei suoi componenti, che e` volontaria e non remunerata.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Il Ministero della salute, entro i due anni successivi alla data di entrata in vigore della direttiva 2002/98/CE e in seguito ogni tre anni, presenta alla Commissione europea una relazione sulle misure di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cui al comma 1.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19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Controllo delle donazioni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I servizi trasfusionali garantiscono che ciascuna donazione di sangue o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sia controllata in conformit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ai requisiti previsti dall`allegato III.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Il Ministero della salute, sentita la Conferenza permanente per i rapporti tra lo Stato, le regioni e le province autonome, dirama le opportune istruzioni tecniche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affinche`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il sangue e 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importati rispondano ai requisiti di cui all`allegato III.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20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Modalit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conservazione, trasporto e distribuzione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 servizi trasfusionali garantiscono che le modalit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conservazione, trasporto e distribuzione del sangue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siano conformi alle disposizioni vigenti, coerenti con il disposto di cui all`articolo 26, comma 1, lettera e).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21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Requisiti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di sicurezza relativi al sangue e agli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 servizi trasfusionali garantiscono la rispondenza dei requisiti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di sicurezza del sangue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ai parametri elevati richiesti dalla normativa vigente, coerente con il disposto di cui all`articolo 26, comma 1, lettera f).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22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Formazione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L`attivit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formazione nel settore ispettivo, anche allo scopo di promuovere l`armonizzazione dei criteri ispettivi, per l`attuazione e verifica del sistema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per l`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emovigilanza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, e` garantita dalle strutture 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cio`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preposte dalla normativa vigente, con l`impiego esclusivo delle risorse finanziarie, umane e strumentali gi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disponibili a legislazione vigente, senza maggiori oneri per la finanza pubblica.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VII - Protezione dei dati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23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Art. 23.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Protezione dei dati e tutela della riservatezza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Tutti i dati, comprese le informazioni di carattere genetico, raccolti ai sensi del presente decreto e delle disposizioni vigenti, a cui hanno accesso terzi, sono resi anonimi, in modo tale che il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donatore non sia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identificabile.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A tale fine e` garantito che: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sono adottate misure di protezione dei dati e misure di salvaguardia per prevenire aggiunte, soppressioni o modifiche non autorizzate negli archivi riguardanti i donatori o nei registri di donatori esclusi, o trasferimenti indebiti di informazioni;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b) sono poste in essere procedure volte a risolvere le divergenze tra i dati;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c) non avviene alcuna divulgazione indebita di tali informazioni, garantendo al tempo stesso la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delle donazioni.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Capo VIII - Relazioni e sanzioni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24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Relazioni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Ministero della salute presenta alla Commissione europea, entro il secondo anno da quello di entrata in vigore della direttiva e successivamente ogni tre anni, una relazione sulle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svolte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 riferimento al presente decreto, comprendente un rendiconto sulle misure adottate per le ispezioni e il controllo.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2. Entro sei mesi dalla data di entrata in vigore del presente decreto, con apposito accordo in sede di Conferenza permanente per i rapporti tra lo Stato, le regioni e le province autonome di Trento 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Bolzano, sono stabiliti modalit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tempi per corrispondere ai disposti del comma 1.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25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Sanzioni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1.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preleva, procura, raccoglie, conserva, lavora, distribuisce o assegna, sangue 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al di fuori delle strutture di cui all`articolo 3, lettere e) ed f), o senza le prescritte autorizzazioni e` punito, quando si configura un pericolo per la salute umana, con l`arresto da sei mesi ad un anno e quattro mesi, e con l`ammenda da euro 5.500 ad euro 55.000. Se si verifica un pericolo per la vita umana, la pena e` aumentata fino a un terzo. Se il colpevole e` persona che esercita una professione sanitaria, alla condanna segue l`interdizione dall`esercizio della professione per un periodo da uno a due anni.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2.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la persona responsabile di una delle strutture di cui all`articolo 3, lettere e) ed f), che delega lo svolgimento delle funzioni di cui all`articolo 7, comma 1, a persona che non possiede le qualificazioni previste dall`articolo 7, commi 2 e 5, e` punita con l`arresto da uno a sei mesi, e con l`ammenda da euro 5.000 ad euro 25.000. Alla stessa pena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e` assoggettato il delegato privo delle qualificazioni, se abbia esercitato le funzioni.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3.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la persona responsabile di una delle strutture di cui all`articolo 3, lettere e) ed f), o il suo legittimo delegato, che non svolge una 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delle funzioni di cui all`articolo 7, comma 1, e` punito con l`arresto da quattro a dodici mesi, o con l`ammenda da euro 10.000 ad euro 30.000.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pone la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persona responsabile di una delle strutture di cui all`articolo 3, lettere e) ed f), in condizione di non poter svolgere una delle funzioni di cui all`articolo 7, comma 1, e` punito con l`arresto da quattro a dodici mesi, o con l`ammenda da euro 10.000 ad euro 30.000.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4.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richiede a persona che non possiede le qualificazioni previste dalla normativa vigente, di intervenire nella raccolta, nel controllo, nella lavorazione, nella conservazione, nella distribuzione e nella assegnazione del sangue umano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e` punito con l`arresto da due a sei mesi, o con l`ammenda da euro 5.000 ad euro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15.000. Se l`intervento si verifica, la pena e` aumentata.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5.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la persona che interviene nella raccolta, nel controllo, nella lavorazione, nella conservazione, nella distribuzione e nella assegnazione del sangue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umano e degli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senza possedere le qualificazioni previste dalla normativa vigente per svolgere tali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e` punito con l`arresto da due a sei mesi, o con l`ammenda da euro 5.000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ad euro 15.000.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6.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impedisca oppure ostacoli, in qualsiasi modo, il compimento da parte del personale incaricato 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cui all`articolo 6, comma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3, o non assicuri la dovuta collaborazione, e` punito con l`arresto da uno a sei mesi, o con l`ammenda da euro 5.000 ad euro 30.000.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7.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preleva, procura, raccoglie, conserva, lavora, distribuisce o assegna, sangue o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al di fuori di una delle strutture di cui all`articolo 3, lettere e) ed f), o senza le prescritte autorizzazioni, e` punito con l`arresto da uno a sei mesi, o con l`ammenda da euro 3.000 ad euro 25.000. Se il fatto e` commesso da persona che esercita una professione sanitaria, alla condanna segue l`interdizione dall`esercizio della professione da due a sei mesi.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8. Salvo che il 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la persona responsabile di una delle strutture di cui all`articolo 3, lettere e) ed f), o il suo legittimo delegato, e la persona che pone in essere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condotta, in caso di violazione delle prescrizioni imposte ai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sensi dell`articolo 5, comma 3, sono puniti con l`arresto da uno 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tre mesi, o con l`ammenda da euro 3.000 ad euro 15.000. Salvo che il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fatto costituisca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piu`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grave reato, chiunque pone la persona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responsabile di una delle strutture di cui all`articolo 3, lettere e)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ed f), in condizione di non poter adempiere le prescrizioni imposte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ai sensi dell`articolo 5, comma 3, e` punito con l`arresto da uno 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tre mesi, o con l`ammenda da euro 3.000 ad euro 15.000.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9. Salvo che il fatto costituisca reato, la persona responsabile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una delle strutture di cui all`articolo 3, lettere e) ed f), o il suo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legittimo delegato che, essendosi verificata una modifica sostanziale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delle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, continua ad operare senza la preventiva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autorizzazione da rilasciarsi ai sensi dell`articolo 5, comma 4, e`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punito con la sanzione amministrativa da euro 5.000 ad euro 25.000.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10. Salvo che il fatto costituisca reato, la persona responsabile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 una delle strutture di cui all`articolo 3, lettere e) ed f), o il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suo legittimo delegato, che non provvede agli adempimenti di cui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all`articolo 16, commi 1 e 2, all`articolo 17, comma 1, all`articolo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19, comma 1, all`articolo 20, comma 1, all`articolo 21, comma 1,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all`articolo 23, commi 1 e 2, e` punito con la sanzione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amministrativa da euro 5.000 ad euro 30.000.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11. Chiunque cede il proprio sangue o i suoi componenti a fini di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lucro e` punito con la sanzione amministrativa da euro 1.000 ad euro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10.000.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12. Le Autorit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sanitarie territorialmente competenti dispongono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sospensione cautelare dell`attivit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una struttura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trasfusionale non autorizzata.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Capo IX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Disposizioni finali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26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Requisiti tecnici e loro adeguamento al progresso tecnico e scientifico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Il Ministero della salute, d`intesa con la Conferenza permanente per i rapporti tra lo Stato, le regioni e le province autonome di Trento e di Bolzano, recepisce le disposizioni per l`adeguamento dei requisiti tecnici nelle materie di seguito elencate, come stabilito con procedura prevista in ambito europeo, al progresso tecnico e scientifico: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a) requisiti in materia di tracciabilit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del percorso;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b) informazioni da fornire ai donatori;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c) informazioni da richiedere ai donatori, comprese l`identificazione, gli antecedenti medici e la firma del donatore;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d) requisiti relativi all`idoneit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dei donatori di sangue e di plasma e al controllo del sangue donato che comprendono: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1) criteri di esclusione definitiva ed eventuali deroghe;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2) criteri di esclusione temporanea;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e) requisiti per la conservazione, il trasporto e la distribuzione;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f) requisiti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 sicurezza del sangue e dei componenti del sangue;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g) requisiti applicabili alle trasfusioni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autologhe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h) norme e specifiche comunitarie relative a un sistema di qualit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per le strutture trasfusionali;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i) procedura comunitaria di notifica di gravi incidenti o reazioni indesiderate gravi e modulo della notifica.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27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Produzione di medicinali derivati dal sangue o dal plasma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Alla raccolta e al controllo del sangue e del plasma umani da utilizzare per la produzione di medicinali, si applica quanto disposto dal presente decreto.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28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Fase transitoria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Le regioni e le province autonome adeguano le proprie normative ai principi contenuti nel presente decreto entro l`8 novembre 2005.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29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Clausola di cedevolezza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In relazione a quanto disposto dall`articolo 117, quinto comma, della Costituzione, le norme del presente decreto afferenti a materia di competenza legislativa delle regioni e delle province autonome di Trento e di Bolzano, che non abbiano ancora provveduto al recepimento della direttiva 2002/98/CE, si applicano fino alla data di entrata in vigore della normativa di attuazione adottata, nel rispetto dei vincoli derivanti dall`ordinamento comunitario e dei principi fondamentali desumibili dal presente decreto, da ciascuna regione e provincia autonoma.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Articolo 30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br/>
        <w:t>Clausola di invarianza degli oneri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1. Dalle disposizioni del presente decreto non devono derivare nuovi o maggiori oneri a carico della finanza pubblica. Il presente decreto, munito del sigillo dello Stato, sar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inserito nella Raccolta ufficiale degli atti normativi della Repubblica italiana. E` fatto obbligo a chiunque spetti di osservarlo e di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farloosservare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Dato a Roma,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addi`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19 agosto 2005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CIAMPI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Berlusconi, Presidente del Consiglio dei Ministri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Malfa, Ministro per le politiche comunitarie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Storace, Ministro della salute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Fini, Ministro degli affari esteri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Castelli, Ministro della giustizia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Siniscalco, Ministro dell`economia e delle finanze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lastRenderedPageBreak/>
        <w:t>La Loggia, Ministro per gli affari regionali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Visto, il Guardasigilli: Castelli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Avvertenza: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Nella Gazzetta Ufficiale - serie generale - del 6 ottobre 2005 si proceder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alla ripubblicazione del testo del presente decreto legislativo, corredato delle relative note, ai sensi dell`art. 8, comma 3, del regolamento di esecuzione del testo unico delle disposizioni sulla promulgazione delle leggi, sulla emanazione dei decreti del Presidente della Repubblica e sulle pubblicazioni ufficiali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della Repubblica italiana, approvato con decreto del Presidente della Repubblica 14 marzo 1986, n. 217.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Allegato I (previsto dall`articolo 11, comma 1)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RELAZIONE SULLA ATTIVIT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SVOLTA DAL SERVIZIO TRASFUSIONALE NELL`ANNO PRECEDENTE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La relazione annuale contiene tra l`altro le seguenti informazioni: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totale di donatori di sangue e componenti del sangue;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totale di donazioni;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elenco aggiornato dei servizi trasfusionali e delle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di raccolta;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totale di donazioni di sangue intero non utilizzate;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di ciascun componente prodotto e distribuito;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incidenza e grado di diffusione dei marcatori di infezioni trasmissibili con la trasfusione presso i donatori di sangue e componenti del sangue;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di prodotti richiamati;</w:t>
      </w:r>
    </w:p>
    <w:p w:rsidR="008B3EB3" w:rsidRDefault="00A301B7" w:rsidP="00F7044E">
      <w:pPr>
        <w:spacing w:after="0" w:line="260" w:lineRule="atLeast"/>
        <w:ind w:left="284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numero di incidenti e reazioni indesiderate gravi registrato.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Allegato II (previsto dall`articolo 12, comma 3)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REQUISITI IN MATERIA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ETICHETTATURA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Si fa riferimento alla normativa vigente, prevedendo, oltre all`indicazione della composizione e del volume degli anticoagulanti e delle soluzioni additive, anche la denominazione dei medesimi.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Allegato III (previsto dall`articolo 11, comma 1)</w:t>
      </w:r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ESAMI AI FINI DELLA VALIDAZIONE BIOLOGICA DELLE UNIT</w:t>
      </w:r>
      <w:r w:rsidR="008B3EB3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À</w:t>
      </w: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</w:t>
      </w:r>
      <w:proofErr w:type="spellEnd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 xml:space="preserve"> SANGUE E </w:t>
      </w:r>
      <w:proofErr w:type="spellStart"/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DI</w:t>
      </w:r>
      <w:proofErr w:type="spellEnd"/>
    </w:p>
    <w:p w:rsidR="008B3EB3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EMOCOMPONENTI</w:t>
      </w:r>
    </w:p>
    <w:p w:rsidR="00A301B7" w:rsidRPr="00A301B7" w:rsidRDefault="00A301B7" w:rsidP="00A301B7">
      <w:pPr>
        <w:spacing w:after="0" w:line="260" w:lineRule="atLeast"/>
        <w:jc w:val="both"/>
        <w:rPr>
          <w:rFonts w:ascii="Arial" w:eastAsia="Times New Roman" w:hAnsi="Arial" w:cs="Arial"/>
          <w:color w:val="333333"/>
          <w:sz w:val="11"/>
          <w:szCs w:val="11"/>
          <w:lang w:eastAsia="it-IT"/>
        </w:rPr>
      </w:pPr>
      <w:r w:rsidRPr="00A301B7">
        <w:rPr>
          <w:rFonts w:ascii="Arial" w:eastAsia="Times New Roman" w:hAnsi="Arial" w:cs="Arial"/>
          <w:color w:val="333333"/>
          <w:sz w:val="11"/>
          <w:szCs w:val="11"/>
          <w:lang w:eastAsia="it-IT"/>
        </w:rPr>
        <w:t>Si fa riferimento alla normativa vigente. </w:t>
      </w:r>
    </w:p>
    <w:p w:rsidR="008B2FD1" w:rsidRDefault="008B2FD1"/>
    <w:sectPr w:rsidR="008B2FD1" w:rsidSect="008B2F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283"/>
  <w:characterSpacingControl w:val="doNotCompress"/>
  <w:compat/>
  <w:rsids>
    <w:rsidRoot w:val="00A301B7"/>
    <w:rsid w:val="008B2FD1"/>
    <w:rsid w:val="008B3EB3"/>
    <w:rsid w:val="00A301B7"/>
    <w:rsid w:val="00E41868"/>
    <w:rsid w:val="00F70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F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246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214">
          <w:marLeft w:val="0"/>
          <w:marRight w:val="0"/>
          <w:marTop w:val="2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4963</Words>
  <Characters>28293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2018-03-09T10:41:00Z</dcterms:created>
  <dcterms:modified xsi:type="dcterms:W3CDTF">2018-03-16T12:08:00Z</dcterms:modified>
</cp:coreProperties>
</file>